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671" w:rsidRDefault="00F90671" w:rsidP="00F90671">
      <w:pPr>
        <w:jc w:val="center"/>
        <w:rPr>
          <w:b/>
          <w:color w:val="FFFFFF" w:themeColor="background1"/>
          <w:lang w:val="en"/>
        </w:rPr>
      </w:pPr>
      <w:bookmarkStart w:id="0" w:name="_GoBack"/>
      <w:bookmarkEnd w:id="0"/>
      <w:r w:rsidRPr="00F90671">
        <w:rPr>
          <w:b/>
          <w:color w:val="FFFFFF" w:themeColor="background1"/>
          <w:highlight w:val="darkBlue"/>
          <w:lang w:val="en"/>
        </w:rPr>
        <w:t xml:space="preserve">Diversity </w:t>
      </w:r>
      <w:r>
        <w:rPr>
          <w:b/>
          <w:color w:val="FFFFFF" w:themeColor="background1"/>
          <w:highlight w:val="darkBlue"/>
          <w:lang w:val="en"/>
        </w:rPr>
        <w:t>S</w:t>
      </w:r>
      <w:r w:rsidRPr="00F90671">
        <w:rPr>
          <w:b/>
          <w:color w:val="FFFFFF" w:themeColor="background1"/>
          <w:highlight w:val="darkBlue"/>
          <w:lang w:val="en"/>
        </w:rPr>
        <w:t>upp</w:t>
      </w:r>
      <w:r>
        <w:rPr>
          <w:b/>
          <w:color w:val="FFFFFF" w:themeColor="background1"/>
          <w:highlight w:val="darkBlue"/>
          <w:lang w:val="en"/>
        </w:rPr>
        <w:t>lements</w:t>
      </w:r>
    </w:p>
    <w:p w:rsidR="00F90671" w:rsidRDefault="00A56CA5" w:rsidP="00F90671">
      <w:pPr>
        <w:jc w:val="center"/>
        <w:rPr>
          <w:b/>
          <w:color w:val="FFFFFF" w:themeColor="background1"/>
          <w:highlight w:val="darkBlue"/>
          <w:lang w:val="en"/>
        </w:rPr>
      </w:pPr>
      <w:r w:rsidRPr="00A56CA5">
        <w:rPr>
          <w:b/>
          <w:color w:val="FFFFFF" w:themeColor="background1"/>
          <w:highlight w:val="darkBlue"/>
          <w:lang w:val="en"/>
        </w:rPr>
        <w:t xml:space="preserve">T32 Training Grant - </w:t>
      </w:r>
      <w:r w:rsidR="009F7D41" w:rsidRPr="00A56CA5">
        <w:rPr>
          <w:b/>
          <w:color w:val="FFFFFF" w:themeColor="background1"/>
          <w:highlight w:val="darkBlue"/>
          <w:lang w:val="en"/>
        </w:rPr>
        <w:t xml:space="preserve">Ruth L. </w:t>
      </w:r>
      <w:proofErr w:type="spellStart"/>
      <w:r w:rsidR="009F7D41" w:rsidRPr="00A56CA5">
        <w:rPr>
          <w:b/>
          <w:color w:val="FFFFFF" w:themeColor="background1"/>
          <w:highlight w:val="darkBlue"/>
          <w:lang w:val="en"/>
        </w:rPr>
        <w:t>Kirschstein</w:t>
      </w:r>
      <w:proofErr w:type="spellEnd"/>
      <w:r w:rsidR="009F7D41" w:rsidRPr="00A56CA5">
        <w:rPr>
          <w:b/>
          <w:color w:val="FFFFFF" w:themeColor="background1"/>
          <w:highlight w:val="darkBlue"/>
          <w:lang w:val="en"/>
        </w:rPr>
        <w:t xml:space="preserve"> Institutional National Research Service </w:t>
      </w:r>
      <w:r w:rsidR="009F7D41" w:rsidRPr="00F90671">
        <w:rPr>
          <w:b/>
          <w:color w:val="FFFFFF" w:themeColor="background1"/>
          <w:highlight w:val="darkBlue"/>
          <w:lang w:val="en"/>
        </w:rPr>
        <w:t>Awar</w:t>
      </w:r>
      <w:r w:rsidR="00F90671">
        <w:rPr>
          <w:b/>
          <w:color w:val="FFFFFF" w:themeColor="background1"/>
          <w:highlight w:val="darkBlue"/>
          <w:lang w:val="en"/>
        </w:rPr>
        <w:t>d</w:t>
      </w:r>
    </w:p>
    <w:p w:rsidR="00F90671" w:rsidRDefault="00F90671" w:rsidP="00F90671">
      <w:pPr>
        <w:jc w:val="center"/>
        <w:rPr>
          <w:b/>
          <w:color w:val="FFFFFF" w:themeColor="background1"/>
          <w:lang w:val="en"/>
        </w:rPr>
      </w:pPr>
    </w:p>
    <w:p w:rsidR="00A56CA5" w:rsidRPr="00A56CA5" w:rsidRDefault="00A56CA5" w:rsidP="00A56CA5">
      <w:pPr>
        <w:pStyle w:val="ListParagraph"/>
        <w:numPr>
          <w:ilvl w:val="0"/>
          <w:numId w:val="1"/>
        </w:numPr>
        <w:rPr>
          <w:b/>
          <w:lang w:val="en"/>
        </w:rPr>
      </w:pPr>
      <w:r w:rsidRPr="00A56CA5">
        <w:rPr>
          <w:b/>
          <w:lang w:val="en"/>
        </w:rPr>
        <w:t>What is a T32 diversity supplement?</w:t>
      </w:r>
    </w:p>
    <w:p w:rsidR="00A56CA5" w:rsidRDefault="00A56CA5" w:rsidP="00BB57DA">
      <w:pPr>
        <w:ind w:left="720"/>
        <w:rPr>
          <w:rFonts w:ascii="Merriweather" w:hAnsi="Merriweather"/>
          <w:color w:val="333333"/>
          <w:sz w:val="21"/>
          <w:szCs w:val="21"/>
        </w:rPr>
      </w:pPr>
      <w:r>
        <w:rPr>
          <w:rFonts w:ascii="Merriweather" w:hAnsi="Merriweather"/>
          <w:color w:val="333333"/>
          <w:sz w:val="21"/>
          <w:szCs w:val="21"/>
        </w:rPr>
        <w:t xml:space="preserve">Several NIH institutes offer additional funding for well-qualified individuals from underrepresented minority groups to receive research training under an existing 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T32 award </w:t>
      </w:r>
      <w:r>
        <w:rPr>
          <w:rFonts w:ascii="Merriweather" w:hAnsi="Merriweather"/>
          <w:color w:val="333333"/>
          <w:sz w:val="21"/>
          <w:szCs w:val="21"/>
        </w:rPr>
        <w:t xml:space="preserve">only when all the positions awarded for the T32 have been filled. Participating institutes </w:t>
      </w:r>
      <w:r w:rsidR="00BB57DA">
        <w:rPr>
          <w:rFonts w:ascii="Merriweather" w:hAnsi="Merriweather"/>
          <w:color w:val="333333"/>
          <w:sz w:val="21"/>
          <w:szCs w:val="21"/>
        </w:rPr>
        <w:t>ad</w:t>
      </w:r>
      <w:r>
        <w:rPr>
          <w:rFonts w:ascii="Merriweather" w:hAnsi="Merriweather"/>
          <w:color w:val="333333"/>
          <w:sz w:val="21"/>
          <w:szCs w:val="21"/>
        </w:rPr>
        <w:t>ministratively award an extra position, designated specifically for a selected underrepresented minority trainee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 to an existing T32 award. In most cases this can be either a</w:t>
      </w:r>
      <w:r>
        <w:rPr>
          <w:rFonts w:ascii="Merriweather" w:hAnsi="Merriweather"/>
          <w:color w:val="333333"/>
          <w:sz w:val="21"/>
          <w:szCs w:val="21"/>
        </w:rPr>
        <w:t xml:space="preserve"> predoctoral or 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postdoctoral slot, depending on your T32 program. </w:t>
      </w:r>
      <w:r>
        <w:rPr>
          <w:rFonts w:ascii="Merriweather" w:hAnsi="Merriweather"/>
          <w:color w:val="333333"/>
          <w:sz w:val="21"/>
          <w:szCs w:val="21"/>
        </w:rPr>
        <w:t>That position then remains a part of the T32 for as long as the named individual is a member of the training program.  When the individual no longer receives support from the T32, the funds for the position are removed from the grant.</w:t>
      </w:r>
    </w:p>
    <w:p w:rsidR="00BB57DA" w:rsidRDefault="00BB57DA" w:rsidP="00BB57DA">
      <w:pPr>
        <w:ind w:firstLine="720"/>
        <w:rPr>
          <w:b/>
          <w:lang w:val="en"/>
        </w:rPr>
      </w:pPr>
    </w:p>
    <w:p w:rsidR="00A56CA5" w:rsidRPr="00A56CA5" w:rsidRDefault="00A56CA5" w:rsidP="00A56CA5">
      <w:pPr>
        <w:pStyle w:val="ListParagraph"/>
        <w:numPr>
          <w:ilvl w:val="0"/>
          <w:numId w:val="1"/>
        </w:numPr>
        <w:rPr>
          <w:b/>
          <w:lang w:val="en"/>
        </w:rPr>
      </w:pPr>
      <w:r w:rsidRPr="00A56CA5">
        <w:rPr>
          <w:b/>
          <w:lang w:val="en"/>
        </w:rPr>
        <w:t xml:space="preserve">How do I apply for a T32 Diversity </w:t>
      </w:r>
      <w:r w:rsidR="00BB57DA" w:rsidRPr="00A56CA5">
        <w:rPr>
          <w:b/>
          <w:lang w:val="en"/>
        </w:rPr>
        <w:t>Supplement?</w:t>
      </w:r>
    </w:p>
    <w:p w:rsidR="00BB57DA" w:rsidRDefault="00BB57DA" w:rsidP="00BB57DA">
      <w:pPr>
        <w:pStyle w:val="ListParagraph"/>
        <w:rPr>
          <w:rFonts w:ascii="Merriweather" w:hAnsi="Merriweather"/>
          <w:color w:val="333333"/>
          <w:sz w:val="21"/>
          <w:szCs w:val="21"/>
        </w:rPr>
      </w:pPr>
      <w:r>
        <w:rPr>
          <w:rFonts w:ascii="Merriweather" w:hAnsi="Merriweather"/>
          <w:color w:val="333333"/>
          <w:sz w:val="21"/>
          <w:szCs w:val="21"/>
        </w:rPr>
        <w:t>T</w:t>
      </w:r>
      <w:r w:rsidRPr="00BB57DA">
        <w:rPr>
          <w:rFonts w:ascii="Merriweather" w:hAnsi="Merriweather"/>
          <w:color w:val="333333"/>
          <w:sz w:val="21"/>
          <w:szCs w:val="21"/>
        </w:rPr>
        <w:t xml:space="preserve">he application process and materials required are specific to each NIH institute. </w:t>
      </w:r>
      <w:r>
        <w:rPr>
          <w:rFonts w:ascii="Merriweather" w:hAnsi="Merriweather"/>
          <w:color w:val="333333"/>
          <w:sz w:val="21"/>
          <w:szCs w:val="21"/>
        </w:rPr>
        <w:t xml:space="preserve">All requests for supplemental slots should be preceded by consultation with the specific T32 institute’s program officer to determine availability of funds and to ascertain the suitability of the candidate. </w:t>
      </w:r>
    </w:p>
    <w:p w:rsidR="00BB57DA" w:rsidRDefault="00BB57DA" w:rsidP="00BB57DA">
      <w:pPr>
        <w:pStyle w:val="ListParagraph"/>
        <w:rPr>
          <w:rFonts w:ascii="Merriweather" w:hAnsi="Merriweather"/>
          <w:color w:val="333333"/>
          <w:sz w:val="21"/>
          <w:szCs w:val="21"/>
        </w:rPr>
      </w:pPr>
    </w:p>
    <w:p w:rsidR="00BB57DA" w:rsidRDefault="000A4269" w:rsidP="000A4269">
      <w:pPr>
        <w:pStyle w:val="ListParagraph"/>
        <w:rPr>
          <w:rFonts w:ascii="Merriweather" w:hAnsi="Merriweather"/>
          <w:color w:val="333333"/>
          <w:sz w:val="21"/>
          <w:szCs w:val="21"/>
        </w:rPr>
      </w:pPr>
      <w:r>
        <w:rPr>
          <w:rFonts w:ascii="Merriweather" w:hAnsi="Merriweather"/>
          <w:color w:val="333333"/>
          <w:sz w:val="21"/>
          <w:szCs w:val="21"/>
        </w:rPr>
        <w:t xml:space="preserve">The NIH will ask for information pertaining to the trainee and the program. This may include the </w:t>
      </w:r>
      <w:r w:rsidR="00BB57DA">
        <w:rPr>
          <w:rFonts w:ascii="Merriweather" w:hAnsi="Merriweather"/>
          <w:color w:val="333333"/>
          <w:sz w:val="21"/>
          <w:szCs w:val="21"/>
        </w:rPr>
        <w:t xml:space="preserve">trainee’s CV, statement of the process by which the </w:t>
      </w:r>
      <w:r>
        <w:rPr>
          <w:rFonts w:ascii="Merriweather" w:hAnsi="Merriweather"/>
          <w:color w:val="333333"/>
          <w:sz w:val="21"/>
          <w:szCs w:val="21"/>
        </w:rPr>
        <w:t>trainee was identified/selected, training plan, description of the research plan, statement from the T32 candidate on their career/future goals, and a budget.</w:t>
      </w:r>
    </w:p>
    <w:p w:rsidR="00BB57DA" w:rsidRDefault="0069549F" w:rsidP="00BB57DA">
      <w:pPr>
        <w:ind w:left="720"/>
        <w:rPr>
          <w:lang w:val="en"/>
        </w:rPr>
      </w:pPr>
      <w:r>
        <w:rPr>
          <w:lang w:val="en"/>
        </w:rPr>
        <w:t xml:space="preserve">Click </w:t>
      </w:r>
      <w:hyperlink r:id="rId5" w:history="1">
        <w:r w:rsidRPr="000C5FBE">
          <w:rPr>
            <w:rStyle w:val="Hyperlink"/>
            <w:lang w:val="en"/>
          </w:rPr>
          <w:t>here</w:t>
        </w:r>
      </w:hyperlink>
      <w:r>
        <w:rPr>
          <w:i/>
          <w:lang w:val="en"/>
        </w:rPr>
        <w:t xml:space="preserve"> </w:t>
      </w:r>
      <w:r w:rsidRPr="0069549F">
        <w:rPr>
          <w:lang w:val="en"/>
        </w:rPr>
        <w:t xml:space="preserve">for a list </w:t>
      </w:r>
      <w:r>
        <w:rPr>
          <w:i/>
          <w:lang w:val="en"/>
        </w:rPr>
        <w:t xml:space="preserve">of </w:t>
      </w:r>
      <w:r w:rsidR="000A4269" w:rsidRPr="000A4269">
        <w:rPr>
          <w:lang w:val="en"/>
        </w:rPr>
        <w:t xml:space="preserve">several NIH institutes </w:t>
      </w:r>
      <w:r>
        <w:rPr>
          <w:lang w:val="en"/>
        </w:rPr>
        <w:t xml:space="preserve">who offer T32 supplements </w:t>
      </w:r>
      <w:r w:rsidR="000A4269" w:rsidRPr="000A4269">
        <w:rPr>
          <w:lang w:val="en"/>
        </w:rPr>
        <w:t xml:space="preserve">and information pertaining to their application process. </w:t>
      </w:r>
    </w:p>
    <w:p w:rsidR="000A4269" w:rsidRPr="000A4269" w:rsidRDefault="000A4269" w:rsidP="00BB57DA">
      <w:pPr>
        <w:ind w:left="720"/>
        <w:rPr>
          <w:lang w:val="en"/>
        </w:rPr>
      </w:pPr>
    </w:p>
    <w:p w:rsidR="00A56CA5" w:rsidRPr="00A56CA5" w:rsidRDefault="00A56CA5" w:rsidP="00A56CA5">
      <w:pPr>
        <w:pStyle w:val="ListParagraph"/>
        <w:numPr>
          <w:ilvl w:val="0"/>
          <w:numId w:val="1"/>
        </w:numPr>
        <w:rPr>
          <w:b/>
          <w:lang w:val="en"/>
        </w:rPr>
      </w:pPr>
      <w:r w:rsidRPr="00A56CA5">
        <w:rPr>
          <w:b/>
          <w:lang w:val="en"/>
        </w:rPr>
        <w:t>Existing T32 Training Grants and Diversity Supplements at MGH</w:t>
      </w:r>
    </w:p>
    <w:p w:rsidR="00A56CA5" w:rsidRDefault="0069549F" w:rsidP="0069549F">
      <w:pPr>
        <w:ind w:left="720"/>
        <w:rPr>
          <w:lang w:val="en"/>
        </w:rPr>
      </w:pPr>
      <w:r>
        <w:rPr>
          <w:lang w:val="en"/>
        </w:rPr>
        <w:t xml:space="preserve">Click </w:t>
      </w:r>
      <w:hyperlink r:id="rId6" w:history="1">
        <w:r w:rsidRPr="000C5FBE">
          <w:rPr>
            <w:rStyle w:val="Hyperlink"/>
            <w:lang w:val="en"/>
          </w:rPr>
          <w:t>here</w:t>
        </w:r>
      </w:hyperlink>
      <w:r>
        <w:rPr>
          <w:lang w:val="en"/>
        </w:rPr>
        <w:t xml:space="preserve"> for a list of </w:t>
      </w:r>
      <w:r w:rsidR="00DC5C8D" w:rsidRPr="00DC5C8D">
        <w:rPr>
          <w:lang w:val="en"/>
        </w:rPr>
        <w:t>T32 grants at MGH</w:t>
      </w:r>
      <w:r w:rsidR="00061AE9">
        <w:rPr>
          <w:lang w:val="en"/>
        </w:rPr>
        <w:t>.</w:t>
      </w:r>
    </w:p>
    <w:p w:rsidR="0069549F" w:rsidRDefault="0069549F" w:rsidP="0069549F">
      <w:pPr>
        <w:ind w:left="720"/>
        <w:rPr>
          <w:lang w:val="en"/>
        </w:rPr>
      </w:pPr>
    </w:p>
    <w:p w:rsidR="0069549F" w:rsidRDefault="0069549F" w:rsidP="0069549F">
      <w:pPr>
        <w:ind w:left="720"/>
        <w:rPr>
          <w:lang w:val="en"/>
        </w:rPr>
      </w:pPr>
    </w:p>
    <w:p w:rsidR="0069549F" w:rsidRPr="00DC5C8D" w:rsidRDefault="0069549F" w:rsidP="0069549F">
      <w:pPr>
        <w:ind w:left="720"/>
        <w:rPr>
          <w:lang w:val="en"/>
        </w:rPr>
      </w:pPr>
    </w:p>
    <w:p w:rsidR="00A56CA5" w:rsidRDefault="00A56CA5">
      <w:pPr>
        <w:rPr>
          <w:b/>
          <w:lang w:val="en"/>
        </w:rPr>
      </w:pPr>
    </w:p>
    <w:p w:rsidR="00054381" w:rsidRDefault="00054381">
      <w:pPr>
        <w:rPr>
          <w:b/>
          <w:color w:val="FFFFFF" w:themeColor="background1"/>
        </w:rPr>
      </w:pPr>
    </w:p>
    <w:p w:rsidR="00061AE9" w:rsidRDefault="00061AE9">
      <w:pPr>
        <w:rPr>
          <w:b/>
        </w:rPr>
      </w:pP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  <w:r w:rsidRPr="00061AE9">
        <w:rPr>
          <w:b/>
        </w:rPr>
        <w:tab/>
      </w:r>
    </w:p>
    <w:p w:rsidR="00054381" w:rsidRPr="00061AE9" w:rsidRDefault="00061AE9">
      <w:pPr>
        <w:rPr>
          <w:b/>
        </w:rPr>
      </w:pPr>
      <w:r w:rsidRPr="00061AE9">
        <w:rPr>
          <w:b/>
        </w:rPr>
        <w:tab/>
      </w:r>
      <w:r w:rsidRPr="00061AE9">
        <w:rPr>
          <w:b/>
        </w:rPr>
        <w:tab/>
      </w:r>
    </w:p>
    <w:p w:rsidR="00061AE9" w:rsidRPr="00061AE9" w:rsidRDefault="00061AE9" w:rsidP="00061AE9">
      <w:pPr>
        <w:jc w:val="right"/>
        <w:rPr>
          <w:i/>
          <w:sz w:val="16"/>
          <w:szCs w:val="16"/>
        </w:rPr>
      </w:pPr>
      <w:r w:rsidRPr="00061AE9">
        <w:rPr>
          <w:i/>
          <w:sz w:val="16"/>
          <w:szCs w:val="16"/>
        </w:rPr>
        <w:t>(Updated November 2020)</w:t>
      </w:r>
    </w:p>
    <w:sectPr w:rsidR="00061AE9" w:rsidRPr="0006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B764D"/>
    <w:multiLevelType w:val="hybridMultilevel"/>
    <w:tmpl w:val="3670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41"/>
    <w:rsid w:val="00054381"/>
    <w:rsid w:val="00061AE9"/>
    <w:rsid w:val="000A4269"/>
    <w:rsid w:val="000C5FBE"/>
    <w:rsid w:val="00173475"/>
    <w:rsid w:val="001E5CBF"/>
    <w:rsid w:val="003475E3"/>
    <w:rsid w:val="0046371B"/>
    <w:rsid w:val="005E7BAB"/>
    <w:rsid w:val="0069549F"/>
    <w:rsid w:val="007D3D85"/>
    <w:rsid w:val="009B17B5"/>
    <w:rsid w:val="009F7D41"/>
    <w:rsid w:val="00A56CA5"/>
    <w:rsid w:val="00B51CAF"/>
    <w:rsid w:val="00BB57DA"/>
    <w:rsid w:val="00DC5C8D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09496-10F4-4E63-B572-82CB9BE7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C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CA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r.mgh.harvard.edu/content/files/T32%20Diversity%20Supplements/MGH%20T-32s%2009302020%20FOR%20INTRANET.xlsx" TargetMode="External"/><Relationship Id="rId5" Type="http://schemas.openxmlformats.org/officeDocument/2006/relationships/hyperlink" Target="https://ecor.mgh.harvard.edu/content/files/T32%20Diversity%20Supplements/T32%20Diversity%20Resource%20List%20FOR%20INTRANE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Karen L.</dc:creator>
  <cp:keywords/>
  <dc:description/>
  <cp:lastModifiedBy>Osborne, Karen L.</cp:lastModifiedBy>
  <cp:revision>2</cp:revision>
  <dcterms:created xsi:type="dcterms:W3CDTF">2020-12-09T14:03:00Z</dcterms:created>
  <dcterms:modified xsi:type="dcterms:W3CDTF">2020-12-09T14:03:00Z</dcterms:modified>
</cp:coreProperties>
</file>